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A3357">
      <w:pPr>
        <w:jc w:val="both"/>
        <w:rPr>
          <w:rFonts w:hint="eastAsia" w:ascii="宋体" w:hAnsi="宋体"/>
          <w:b/>
          <w:sz w:val="56"/>
          <w:szCs w:val="52"/>
        </w:rPr>
      </w:pPr>
    </w:p>
    <w:p w14:paraId="07936229">
      <w:pPr>
        <w:ind w:firstLine="562" w:firstLineChars="100"/>
        <w:rPr>
          <w:rFonts w:ascii="宋体" w:hAnsi="宋体"/>
          <w:b/>
          <w:sz w:val="56"/>
          <w:szCs w:val="52"/>
        </w:rPr>
      </w:pPr>
      <w:r>
        <w:rPr>
          <w:rFonts w:hint="eastAsia" w:ascii="宋体" w:hAnsi="宋体"/>
          <w:b/>
          <w:sz w:val="56"/>
          <w:szCs w:val="52"/>
        </w:rPr>
        <w:t>维普毕业</w:t>
      </w:r>
      <w:r>
        <w:rPr>
          <w:rFonts w:hint="eastAsia" w:ascii="宋体" w:hAnsi="宋体"/>
          <w:b/>
          <w:sz w:val="56"/>
          <w:szCs w:val="52"/>
          <w:lang w:val="en-US" w:eastAsia="zh-CN"/>
        </w:rPr>
        <w:t>论文</w:t>
      </w:r>
      <w:r>
        <w:rPr>
          <w:rFonts w:hint="eastAsia" w:ascii="宋体" w:hAnsi="宋体"/>
          <w:b/>
          <w:sz w:val="56"/>
          <w:szCs w:val="52"/>
        </w:rPr>
        <w:t>（</w:t>
      </w:r>
      <w:r>
        <w:rPr>
          <w:rFonts w:hint="eastAsia" w:ascii="宋体" w:hAnsi="宋体"/>
          <w:b/>
          <w:sz w:val="56"/>
          <w:szCs w:val="52"/>
          <w:lang w:val="en-US" w:eastAsia="zh-CN"/>
        </w:rPr>
        <w:t>设计</w:t>
      </w:r>
      <w:r>
        <w:rPr>
          <w:rFonts w:hint="eastAsia" w:ascii="宋体" w:hAnsi="宋体"/>
          <w:b/>
          <w:sz w:val="56"/>
          <w:szCs w:val="52"/>
        </w:rPr>
        <w:t>）管理系统</w:t>
      </w:r>
    </w:p>
    <w:p w14:paraId="631C3683">
      <w:pPr>
        <w:rPr>
          <w:rFonts w:ascii="宋体" w:hAnsi="宋体"/>
        </w:rPr>
      </w:pPr>
    </w:p>
    <w:p w14:paraId="1981B7A4">
      <w:pPr>
        <w:rPr>
          <w:rFonts w:ascii="宋体" w:hAnsi="宋体"/>
        </w:rPr>
      </w:pPr>
    </w:p>
    <w:p w14:paraId="208F35CF">
      <w:pPr>
        <w:rPr>
          <w:rFonts w:ascii="宋体" w:hAnsi="宋体"/>
        </w:rPr>
      </w:pPr>
    </w:p>
    <w:p w14:paraId="19A14D1E">
      <w:pPr>
        <w:rPr>
          <w:rFonts w:ascii="宋体" w:hAnsi="宋体"/>
        </w:rPr>
      </w:pPr>
    </w:p>
    <w:p w14:paraId="3C180492">
      <w:pPr>
        <w:rPr>
          <w:rFonts w:ascii="宋体" w:hAnsi="宋体"/>
        </w:rPr>
      </w:pPr>
    </w:p>
    <w:p w14:paraId="5F0D7E42">
      <w:pPr>
        <w:rPr>
          <w:rFonts w:ascii="宋体" w:hAnsi="宋体"/>
        </w:rPr>
      </w:pPr>
    </w:p>
    <w:p w14:paraId="5967F88C">
      <w:pPr>
        <w:rPr>
          <w:rFonts w:ascii="宋体" w:hAnsi="宋体"/>
        </w:rPr>
      </w:pPr>
    </w:p>
    <w:p w14:paraId="14CBD397">
      <w:pPr>
        <w:rPr>
          <w:rFonts w:ascii="宋体" w:hAnsi="宋体"/>
        </w:rPr>
      </w:pPr>
    </w:p>
    <w:p w14:paraId="2CF91543">
      <w:pPr>
        <w:jc w:val="center"/>
        <w:outlineLvl w:val="0"/>
        <w:rPr>
          <w:rFonts w:ascii="宋体" w:hAnsi="宋体"/>
          <w:b/>
          <w:sz w:val="56"/>
          <w:szCs w:val="52"/>
        </w:rPr>
      </w:pPr>
      <w:bookmarkStart w:id="0" w:name="_Toc20528"/>
      <w:bookmarkStart w:id="1" w:name="_Toc10028"/>
      <w:bookmarkStart w:id="2" w:name="_Toc16608"/>
      <w:bookmarkStart w:id="3" w:name="_Toc5184"/>
      <w:bookmarkStart w:id="4" w:name="_Toc24944"/>
      <w:bookmarkStart w:id="5" w:name="_Toc1287"/>
      <w:bookmarkStart w:id="6" w:name="_Toc1154879880"/>
      <w:r>
        <w:rPr>
          <w:rFonts w:hint="eastAsia" w:ascii="宋体" w:hAnsi="宋体"/>
          <w:b/>
          <w:sz w:val="56"/>
          <w:szCs w:val="52"/>
        </w:rPr>
        <w:t>用户操作手册</w:t>
      </w:r>
      <w:bookmarkEnd w:id="0"/>
      <w:bookmarkEnd w:id="1"/>
      <w:bookmarkEnd w:id="2"/>
      <w:bookmarkEnd w:id="3"/>
      <w:bookmarkEnd w:id="4"/>
      <w:bookmarkEnd w:id="5"/>
      <w:bookmarkEnd w:id="6"/>
    </w:p>
    <w:p w14:paraId="2532552B">
      <w:pPr>
        <w:jc w:val="center"/>
        <w:rPr>
          <w:rFonts w:ascii="宋体" w:hAnsi="宋体"/>
          <w:b/>
          <w:sz w:val="48"/>
          <w:szCs w:val="52"/>
        </w:rPr>
      </w:pPr>
      <w:r>
        <w:rPr>
          <w:rFonts w:hint="eastAsia" w:ascii="宋体" w:hAnsi="宋体"/>
          <w:b/>
          <w:sz w:val="48"/>
          <w:szCs w:val="52"/>
        </w:rPr>
        <w:t>（</w:t>
      </w:r>
      <w:r>
        <w:rPr>
          <w:rFonts w:hint="eastAsia" w:ascii="宋体" w:hAnsi="宋体"/>
          <w:b/>
          <w:sz w:val="48"/>
          <w:szCs w:val="52"/>
          <w:lang w:val="en-US" w:eastAsia="zh-CN"/>
        </w:rPr>
        <w:t>开题答辩意见录入</w:t>
      </w:r>
      <w:r>
        <w:rPr>
          <w:rFonts w:ascii="宋体" w:hAnsi="宋体"/>
          <w:b/>
          <w:sz w:val="48"/>
          <w:u w:color="auto"/>
        </w:rPr>
        <w:t>角色</w:t>
      </w:r>
      <w:r>
        <w:rPr>
          <w:rFonts w:hint="eastAsia" w:ascii="宋体" w:hAnsi="宋体"/>
          <w:b/>
          <w:sz w:val="48"/>
          <w:szCs w:val="52"/>
        </w:rPr>
        <w:t>）</w:t>
      </w:r>
    </w:p>
    <w:p w14:paraId="6E43F604">
      <w:pPr>
        <w:rPr>
          <w:rFonts w:ascii="宋体" w:hAnsi="宋体"/>
        </w:rPr>
      </w:pPr>
    </w:p>
    <w:p w14:paraId="3DD05F77">
      <w:pPr>
        <w:rPr>
          <w:rFonts w:ascii="宋体" w:hAnsi="宋体"/>
        </w:rPr>
      </w:pPr>
    </w:p>
    <w:p w14:paraId="58FFFA22">
      <w:pPr>
        <w:rPr>
          <w:rFonts w:ascii="宋体" w:hAnsi="宋体"/>
        </w:rPr>
      </w:pPr>
    </w:p>
    <w:p w14:paraId="36AEAE21">
      <w:pPr>
        <w:rPr>
          <w:rFonts w:ascii="宋体" w:hAnsi="宋体"/>
        </w:rPr>
      </w:pPr>
    </w:p>
    <w:p w14:paraId="4AAF0651">
      <w:pPr>
        <w:rPr>
          <w:rFonts w:ascii="宋体" w:hAnsi="宋体"/>
        </w:rPr>
      </w:pPr>
    </w:p>
    <w:p w14:paraId="4BFBF93E">
      <w:pPr>
        <w:rPr>
          <w:rFonts w:ascii="宋体" w:hAnsi="宋体"/>
        </w:rPr>
      </w:pPr>
    </w:p>
    <w:p w14:paraId="2BB95CFA">
      <w:pPr>
        <w:jc w:val="center"/>
        <w:outlineLvl w:val="0"/>
        <w:rPr>
          <w:rFonts w:ascii="宋体" w:hAnsi="宋体"/>
          <w:sz w:val="30"/>
          <w:szCs w:val="30"/>
        </w:rPr>
      </w:pPr>
      <w:bookmarkStart w:id="7" w:name="_Toc1108941574"/>
      <w:bookmarkStart w:id="8" w:name="_Toc11013"/>
      <w:bookmarkStart w:id="9" w:name="_Toc24853"/>
      <w:bookmarkStart w:id="10" w:name="_Toc1038"/>
      <w:bookmarkStart w:id="11" w:name="_Toc1785"/>
      <w:bookmarkStart w:id="12" w:name="_Toc16472"/>
      <w:r>
        <w:rPr>
          <w:rFonts w:hint="eastAsia" w:ascii="宋体" w:hAnsi="宋体"/>
          <w:sz w:val="30"/>
          <w:szCs w:val="30"/>
        </w:rPr>
        <w:t>重庆泛语科技有限公司</w:t>
      </w:r>
      <w:bookmarkEnd w:id="7"/>
      <w:bookmarkEnd w:id="8"/>
      <w:bookmarkEnd w:id="9"/>
      <w:bookmarkEnd w:id="10"/>
      <w:bookmarkEnd w:id="11"/>
      <w:bookmarkEnd w:id="12"/>
    </w:p>
    <w:p w14:paraId="6F87655C"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br w:type="page"/>
      </w:r>
    </w:p>
    <w:p w14:paraId="4B2A7F22">
      <w:pPr>
        <w:ind w:firstLine="2108" w:firstLineChars="1000"/>
        <w:jc w:val="left"/>
        <w:rPr>
          <w:rFonts w:hint="default" w:ascii="宋体" w:hAnsi="宋体" w:eastAsia="宋体"/>
          <w:b/>
          <w:szCs w:val="30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45251528">
      <w:pPr>
        <w:ind w:firstLine="5200" w:firstLineChars="1000"/>
        <w:jc w:val="left"/>
        <w:rPr>
          <w:rFonts w:hint="eastAsia" w:ascii="宋体" w:hAnsi="宋体" w:eastAsia="宋体" w:cs="Times New Roman"/>
          <w:kern w:val="2"/>
          <w:sz w:val="21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sz w:val="52"/>
          <w:szCs w:val="52"/>
        </w:rPr>
        <w:t>目录</w:t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instrText xml:space="preserve">TOC \o "1-3" \h \u </w:instrText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fldChar w:fldCharType="separate"/>
      </w:r>
    </w:p>
    <w:p w14:paraId="6047F9F1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_Toc1154879880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/>
          <w:szCs w:val="52"/>
        </w:rPr>
        <w:t>用户操作手册</w:t>
      </w:r>
      <w:r>
        <w:tab/>
      </w:r>
      <w:r>
        <w:fldChar w:fldCharType="begin"/>
      </w:r>
      <w:r>
        <w:instrText xml:space="preserve"> PAGEREF _Toc1154879880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D3C7473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_Toc1108941574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/>
          <w:szCs w:val="30"/>
        </w:rPr>
        <w:t>重庆泛语科技有限公司</w:t>
      </w:r>
      <w:r>
        <w:tab/>
      </w:r>
      <w:r>
        <w:fldChar w:fldCharType="begin"/>
      </w:r>
      <w:r>
        <w:instrText xml:space="preserve"> PAGEREF _Toc1108941574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4379712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_Toc2117945552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/>
        </w:rPr>
        <w:t xml:space="preserve">一、 </w:t>
      </w:r>
      <w:r>
        <w:rPr>
          <w:rFonts w:hint="eastAsia"/>
        </w:rPr>
        <w:t>系统登录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两种登录方式任选其一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_Toc2117945552 \h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3600628C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_Toc1769443439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</w:rPr>
        <w:t xml:space="preserve">二、 </w:t>
      </w:r>
      <w:r>
        <w:rPr>
          <w:rFonts w:hint="eastAsia" w:ascii="仿宋_GB2312" w:eastAsia="仿宋_GB2312"/>
          <w:bCs w:val="0"/>
          <w:szCs w:val="16"/>
        </w:rPr>
        <w:t>个人设置</w:t>
      </w:r>
      <w:r>
        <w:tab/>
      </w:r>
      <w:r>
        <w:fldChar w:fldCharType="begin"/>
      </w:r>
      <w:r>
        <w:instrText xml:space="preserve"> PAGEREF _Toc1769443439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3CA2E031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_Toc682335617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 w:cs="宋体"/>
          <w:bCs/>
          <w:szCs w:val="24"/>
          <w:lang w:val="en-US" w:eastAsia="zh-CN"/>
        </w:rPr>
        <w:t>2.1、</w:t>
      </w:r>
      <w:r>
        <w:rPr>
          <w:rFonts w:hint="eastAsia" w:ascii="宋体" w:hAnsi="宋体" w:eastAsia="宋体" w:cs="宋体"/>
          <w:bCs/>
          <w:szCs w:val="24"/>
        </w:rPr>
        <w:t>个人信息</w:t>
      </w:r>
      <w:r>
        <w:tab/>
      </w:r>
      <w:r>
        <w:fldChar w:fldCharType="begin"/>
      </w:r>
      <w:r>
        <w:instrText xml:space="preserve"> PAGEREF _Toc682335617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73412085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_Toc452039939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 w:cs="宋体"/>
          <w:bCs/>
          <w:szCs w:val="24"/>
          <w:lang w:val="en-US" w:eastAsia="zh-CN"/>
        </w:rPr>
        <w:t>2.2、安全中心</w:t>
      </w:r>
      <w:r>
        <w:tab/>
      </w:r>
      <w:r>
        <w:fldChar w:fldCharType="begin"/>
      </w:r>
      <w:r>
        <w:instrText xml:space="preserve"> PAGEREF _Toc452039939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207A8BF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_Toc1785595334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三、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系统主流程及操作方法</w:t>
      </w:r>
      <w:r>
        <w:tab/>
      </w:r>
      <w:r>
        <w:fldChar w:fldCharType="begin"/>
      </w:r>
      <w:r>
        <w:instrText xml:space="preserve"> PAGEREF _Toc1785595334 \h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7451A4A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_Toc1564295360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1.过程管理</w:t>
      </w:r>
      <w:r>
        <w:tab/>
      </w:r>
      <w:r>
        <w:fldChar w:fldCharType="begin"/>
      </w:r>
      <w:r>
        <w:instrText xml:space="preserve"> PAGEREF _Toc1564295360 \h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E006F7C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_Toc1617308946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1.1开题报告</w:t>
      </w:r>
      <w:r>
        <w:tab/>
      </w:r>
      <w:r>
        <w:fldChar w:fldCharType="begin"/>
      </w:r>
      <w:r>
        <w:instrText xml:space="preserve"> PAGEREF _Toc1617308946 \h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55F65FF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_Toc1410935343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1.1.1审核开题报告</w:t>
      </w:r>
      <w:r>
        <w:tab/>
      </w:r>
      <w:r>
        <w:fldChar w:fldCharType="begin"/>
      </w:r>
      <w:r>
        <w:instrText xml:space="preserve"> PAGEREF _Toc1410935343 \h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226B575B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_Toc1075879627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四、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信息管理</w:t>
      </w:r>
      <w:r>
        <w:tab/>
      </w:r>
      <w:r>
        <w:fldChar w:fldCharType="begin"/>
      </w:r>
      <w:r>
        <w:instrText xml:space="preserve"> PAGEREF _Toc1075879627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04C5BAD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_Toc496583249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/>
          <w:szCs w:val="24"/>
        </w:rPr>
        <w:t>1、站内信</w:t>
      </w:r>
      <w:r>
        <w:tab/>
      </w:r>
      <w:r>
        <w:fldChar w:fldCharType="begin"/>
      </w:r>
      <w:r>
        <w:instrText xml:space="preserve"> PAGEREF _Toc496583249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1398E44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_Toc953213701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/>
          <w:szCs w:val="28"/>
        </w:rPr>
        <w:t>2、公告管理</w:t>
      </w:r>
      <w:r>
        <w:tab/>
      </w:r>
      <w:r>
        <w:fldChar w:fldCharType="begin"/>
      </w:r>
      <w:r>
        <w:instrText xml:space="preserve"> PAGEREF _Toc953213701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2CADDAE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_Toc434666087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五、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常见问题</w:t>
      </w:r>
      <w:r>
        <w:tab/>
      </w:r>
      <w:r>
        <w:fldChar w:fldCharType="begin"/>
      </w:r>
      <w:r>
        <w:instrText xml:space="preserve"> PAGEREF _Toc434666087 \h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79674E19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  <w:r>
        <w:br w:type="page"/>
      </w:r>
    </w:p>
    <w:p w14:paraId="11D799FC">
      <w:pPr>
        <w:pStyle w:val="2"/>
        <w:numPr>
          <w:ilvl w:val="0"/>
          <w:numId w:val="1"/>
        </w:numPr>
        <w:spacing w:before="0" w:after="0" w:line="360" w:lineRule="auto"/>
        <w:ind w:left="900" w:leftChars="0" w:firstLineChars="0"/>
      </w:pPr>
      <w:bookmarkStart w:id="13" w:name="_Toc14559"/>
      <w:bookmarkStart w:id="14" w:name="_Toc1819545183"/>
      <w:bookmarkStart w:id="15" w:name="_Toc664083933"/>
      <w:bookmarkStart w:id="16" w:name="_Toc2117945552"/>
      <w:bookmarkStart w:id="17" w:name="_Toc1211490680"/>
      <w:bookmarkStart w:id="18" w:name="_Toc1236973734"/>
      <w:bookmarkStart w:id="19" w:name="_Toc21120"/>
      <w:bookmarkStart w:id="20" w:name="_Toc21536"/>
      <w:bookmarkStart w:id="21" w:name="_Toc12528"/>
      <w:bookmarkStart w:id="22" w:name="_Toc23876"/>
      <w:r>
        <w:rPr>
          <w:rFonts w:hint="eastAsia"/>
        </w:rPr>
        <w:t>系统登录</w:t>
      </w:r>
      <w:bookmarkEnd w:id="13"/>
      <w:bookmarkEnd w:id="14"/>
      <w:r>
        <w:rPr>
          <w:rFonts w:hint="eastAsia"/>
          <w:lang w:eastAsia="zh-CN"/>
        </w:rPr>
        <w:t>（</w:t>
      </w:r>
      <w:r>
        <w:rPr>
          <w:rFonts w:hint="eastAsia"/>
          <w:color w:val="FF0000"/>
          <w:lang w:val="en-US" w:eastAsia="zh-CN"/>
        </w:rPr>
        <w:t>两种登录方式任选其一</w:t>
      </w:r>
      <w:r>
        <w:rPr>
          <w:rFonts w:hint="eastAsia"/>
          <w:lang w:eastAsia="zh-CN"/>
        </w:rPr>
        <w:t>）</w:t>
      </w:r>
      <w:bookmarkEnd w:id="15"/>
      <w:bookmarkEnd w:id="16"/>
      <w:bookmarkEnd w:id="17"/>
      <w:bookmarkEnd w:id="18"/>
    </w:p>
    <w:p w14:paraId="33389BF2">
      <w:pPr>
        <w:rPr>
          <w:rFonts w:hint="eastAsia" w:ascii="宋体" w:hAnsi="宋体" w:cs="宋体"/>
          <w:color w:val="000000"/>
        </w:rPr>
      </w:pP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登录方式1：门户网站登录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Cambria" w:hAnsi="Cambria" w:cs="Times New Roman"/>
          <w:b/>
          <w:bCs/>
          <w:color w:val="FF0000"/>
          <w:kern w:val="2"/>
          <w:sz w:val="32"/>
          <w:szCs w:val="32"/>
          <w:lang w:val="en-US" w:eastAsia="zh-CN" w:bidi="ar-SA"/>
        </w:rPr>
        <w:t>推荐登录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宋体" w:hAnsi="宋体" w:cs="宋体"/>
        </w:rPr>
        <w:t>打开</w:t>
      </w:r>
      <w:r>
        <w:rPr>
          <w:rFonts w:hint="eastAsia" w:ascii="宋体" w:hAnsi="宋体" w:cs="宋体"/>
          <w:lang w:val="en-US" w:eastAsia="zh-CN"/>
        </w:rPr>
        <w:t>公共数据库地址</w:t>
      </w:r>
      <w:r>
        <w:rPr>
          <w:rFonts w:hint="eastAsia" w:ascii="宋体" w:hAnsi="宋体" w:cs="宋体"/>
        </w:rPr>
        <w:t>https://portal2023.ecnu.edu.cn/portal/home，输入账号和密码</w:t>
      </w:r>
      <w:r>
        <w:rPr>
          <w:rFonts w:hint="eastAsia" w:ascii="宋体" w:hAnsi="宋体" w:cs="宋体"/>
          <w:lang w:eastAsia="zh-CN"/>
        </w:rPr>
        <w:t>，</w:t>
      </w:r>
      <w:r>
        <w:rPr>
          <w:rFonts w:hint="eastAsia" w:ascii="宋体" w:hAnsi="宋体" w:cs="宋体"/>
          <w:color w:val="000000"/>
        </w:rPr>
        <w:t>点击登录即可。</w:t>
      </w:r>
    </w:p>
    <w:p w14:paraId="4A85B2A1">
      <w:pPr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  <w:lang w:eastAsia="zh-CN"/>
        </w:rPr>
        <w:drawing>
          <wp:inline distT="0" distB="0" distL="114300" distR="114300">
            <wp:extent cx="5268595" cy="2678430"/>
            <wp:effectExtent l="0" t="0" r="14605" b="13970"/>
            <wp:docPr id="10" name="图片 10" descr="wecom-temp-469366-12f25dd1475b8cf252ff1d86fedf38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ecom-temp-469366-12f25dd1475b8cf252ff1d86fedf38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A3080">
      <w:pPr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进入公共数据库后，点击“教育教学管理平台”，再点击左侧毕业论文就可以直接跳转进毕设系统内进行操作</w:t>
      </w:r>
    </w:p>
    <w:p w14:paraId="5508D38A">
      <w:pPr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263515" cy="1939290"/>
            <wp:effectExtent l="0" t="0" r="13335" b="3810"/>
            <wp:docPr id="3" name="图片 3" descr="b126d7e4-7546-4736-9cde-ad71e1332a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126d7e4-7546-4736-9cde-ad71e1332ad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A1477">
      <w:pPr>
        <w:rPr>
          <w:rFonts w:hint="eastAsia" w:ascii="宋体" w:hAnsi="宋体" w:eastAsia="宋体" w:cs="宋体"/>
          <w:lang w:eastAsia="zh-CN"/>
        </w:rPr>
      </w:pPr>
    </w:p>
    <w:p w14:paraId="4E1EA44A"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3238500" cy="6038850"/>
            <wp:effectExtent l="0" t="0" r="12700" b="6350"/>
            <wp:docPr id="28" name="图片 28" descr="wecom-temp-40820-cbac17f4240340056b8fdfcfc208b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wecom-temp-40820-cbac17f4240340056b8fdfcfc208b5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335C3">
      <w:pPr>
        <w:rPr>
          <w:rFonts w:hint="eastAsia" w:ascii="宋体" w:hAnsi="宋体" w:cs="宋体"/>
        </w:rPr>
      </w:pP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登录方式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毕设通用地址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</w:t>
      </w:r>
    </w:p>
    <w:p w14:paraId="6FBB8C9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打开网址https://vgms.fanyu.com/，选择学校“华东师范大学”，输入账号和密码（账号为工号，初始密码：</w:t>
      </w:r>
      <w:r>
        <w:rPr>
          <w:rFonts w:hint="eastAsia" w:ascii="宋体" w:hAnsi="宋体" w:eastAsia="宋体" w:cs="宋体"/>
          <w:color w:val="303030"/>
          <w:sz w:val="24"/>
          <w:szCs w:val="28"/>
          <w:lang w:val="en-US" w:eastAsia="zh-CN"/>
        </w:rPr>
        <w:t>Hd@sf10269</w:t>
      </w:r>
      <w:r>
        <w:rPr>
          <w:rFonts w:hint="eastAsia" w:ascii="宋体" w:hAnsi="宋体" w:eastAsia="宋体" w:cs="宋体"/>
          <w:color w:val="303030"/>
          <w:sz w:val="24"/>
          <w:szCs w:val="28"/>
        </w:rPr>
        <w:t>），点击登录即可。</w:t>
      </w:r>
    </w:p>
    <w:p w14:paraId="3ED8D60F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0500" cy="2176145"/>
            <wp:effectExtent l="0" t="0" r="12700" b="825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6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32F91A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</w:rPr>
      </w:pPr>
      <w:bookmarkStart w:id="23" w:name="_Toc1769443439"/>
      <w:r>
        <w:rPr>
          <w:rFonts w:hint="eastAsia" w:ascii="仿宋_GB2312" w:eastAsia="仿宋_GB2312"/>
          <w:b/>
          <w:bCs w:val="0"/>
          <w:sz w:val="28"/>
          <w:szCs w:val="16"/>
        </w:rPr>
        <w:t>个人</w:t>
      </w:r>
      <w:bookmarkEnd w:id="19"/>
      <w:r>
        <w:rPr>
          <w:rFonts w:hint="eastAsia" w:ascii="仿宋_GB2312" w:eastAsia="仿宋_GB2312"/>
          <w:b/>
          <w:bCs w:val="0"/>
          <w:sz w:val="28"/>
          <w:szCs w:val="16"/>
        </w:rPr>
        <w:t>设置</w:t>
      </w:r>
      <w:bookmarkEnd w:id="20"/>
      <w:bookmarkEnd w:id="21"/>
      <w:bookmarkEnd w:id="22"/>
      <w:bookmarkEnd w:id="23"/>
    </w:p>
    <w:p w14:paraId="1241AB13">
      <w:pPr>
        <w:pStyle w:val="3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4" w:name="_Toc3167"/>
      <w:bookmarkStart w:id="25" w:name="_Toc775"/>
      <w:bookmarkStart w:id="26" w:name="_Toc21086"/>
      <w:bookmarkStart w:id="27" w:name="_Toc682335617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2.1、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个人信息</w:t>
      </w:r>
      <w:bookmarkEnd w:id="24"/>
      <w:bookmarkEnd w:id="25"/>
      <w:bookmarkEnd w:id="26"/>
      <w:bookmarkEnd w:id="27"/>
    </w:p>
    <w:p w14:paraId="4C516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点击左侧菜单进入“个人设置—个人信息”，这里可以填写自己的个人信息、电子签名等。</w:t>
      </w:r>
    </w:p>
    <w:p w14:paraId="37024025">
      <w:r>
        <w:drawing>
          <wp:inline distT="0" distB="0" distL="114300" distR="114300">
            <wp:extent cx="5272405" cy="2214880"/>
            <wp:effectExtent l="0" t="0" r="6350" b="889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0D82D">
      <w:pPr>
        <w:pStyle w:val="3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28" w:name="_Toc32531"/>
      <w:bookmarkStart w:id="29" w:name="_Toc27356"/>
      <w:bookmarkStart w:id="30" w:name="_Toc452039939"/>
      <w:bookmarkStart w:id="31" w:name="_Toc2094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2.2、安全中心</w:t>
      </w:r>
      <w:bookmarkEnd w:id="28"/>
      <w:bookmarkEnd w:id="29"/>
      <w:bookmarkEnd w:id="30"/>
      <w:bookmarkEnd w:id="31"/>
    </w:p>
    <w:p w14:paraId="6D3FE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点击左侧菜单进入“个人设置——安全中心”。</w:t>
      </w:r>
    </w:p>
    <w:p w14:paraId="3E95B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可根据自己需求在“个人设置-安全中心”中进行绑定安全邮箱、绑定手机号、绑定微信、密码修改等操作。绑定后，可用于找回密码或系统登录</w:t>
      </w:r>
      <w:r>
        <w:rPr>
          <w:rFonts w:hint="eastAsia" w:ascii="宋体" w:hAnsi="宋体" w:cs="宋体"/>
        </w:rPr>
        <w:t>。</w:t>
      </w:r>
    </w:p>
    <w:p w14:paraId="2A7169FF"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4785" cy="2598420"/>
            <wp:effectExtent l="0" t="0" r="18415" b="17780"/>
            <wp:docPr id="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0CBB0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32" w:name="_Toc1785595334"/>
      <w:bookmarkStart w:id="33" w:name="_Toc27008"/>
      <w:bookmarkStart w:id="34" w:name="_Toc24407"/>
      <w:bookmarkStart w:id="35" w:name="_Toc6721"/>
      <w:bookmarkStart w:id="36" w:name="_Toc25080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系统主流程及操作方法</w:t>
      </w:r>
      <w:bookmarkEnd w:id="32"/>
      <w:bookmarkEnd w:id="33"/>
      <w:bookmarkEnd w:id="34"/>
      <w:bookmarkEnd w:id="35"/>
      <w:bookmarkEnd w:id="36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 xml:space="preserve"> </w:t>
      </w:r>
    </w:p>
    <w:p w14:paraId="7EBA2A1A">
      <w:pPr>
        <w:pStyle w:val="2"/>
        <w:jc w:val="left"/>
      </w:pPr>
      <w:bookmarkStart w:id="37" w:name="_Toc1564295360"/>
      <w:r>
        <w:rPr>
          <w:u w:color="auto"/>
        </w:rPr>
        <w:t>1.过程管理</w:t>
      </w:r>
      <w:bookmarkEnd w:id="37"/>
    </w:p>
    <w:p w14:paraId="65A24BC9">
      <w:pPr>
        <w:pStyle w:val="3"/>
        <w:jc w:val="left"/>
      </w:pPr>
      <w:bookmarkStart w:id="38" w:name="_Toc1617308946"/>
      <w:r>
        <w:rPr>
          <w:u w:color="auto"/>
        </w:rPr>
        <w:t>1.1开题报告</w:t>
      </w:r>
      <w:bookmarkEnd w:id="38"/>
    </w:p>
    <w:p w14:paraId="6D88A9A8">
      <w:pPr>
        <w:pStyle w:val="4"/>
        <w:jc w:val="left"/>
      </w:pPr>
      <w:bookmarkStart w:id="39" w:name="_Toc1410935343"/>
      <w:r>
        <w:rPr>
          <w:u w:color="auto"/>
        </w:rPr>
        <w:t>1.1.1审核开题报告</w:t>
      </w:r>
      <w:bookmarkEnd w:id="39"/>
    </w:p>
    <w:p w14:paraId="38C440D7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点击左侧菜单进入“过程管理”—“开题报告”—“审核开题报告”页面。</w:t>
      </w:r>
    </w:p>
    <w:p w14:paraId="15DAE941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点击“审核”按钮，进入审核详情页面，可查看填写的开题报告信息，并进行审核意见以及审核通过与不通过的选择后，点击“确定”审核完成。</w:t>
      </w:r>
    </w:p>
    <w:p w14:paraId="7BAC6FE3">
      <w:pPr>
        <w:jc w:val="center"/>
      </w:pPr>
      <w:r>
        <w:rPr>
          <w:u w:color="auto"/>
        </w:rPr>
        <w:drawing>
          <wp:inline distT="0" distB="0" distL="0" distR="0">
            <wp:extent cx="5267325" cy="609600"/>
            <wp:effectExtent l="0" t="0" r="15875" b="0"/>
            <wp:docPr id="1" name="Drawing 1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1" descr="Generated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353BE">
      <w:pPr>
        <w:jc w:val="center"/>
      </w:pPr>
      <w:r>
        <w:rPr>
          <w:u w:color="auto"/>
        </w:rPr>
        <w:drawing>
          <wp:inline distT="0" distB="0" distL="0" distR="0">
            <wp:extent cx="5267325" cy="2590800"/>
            <wp:effectExtent l="0" t="0" r="15875" b="0"/>
            <wp:docPr id="329829912" name="Drawing 2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829912" name="Drawing 2" descr="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0758D">
      <w:pPr>
        <w:jc w:val="center"/>
      </w:pPr>
      <w:r>
        <w:drawing>
          <wp:inline distT="0" distB="0" distL="114300" distR="114300">
            <wp:extent cx="5273040" cy="2087245"/>
            <wp:effectExtent l="0" t="0" r="10160" b="2095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8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2CDE8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</w:pPr>
      <w:r>
        <w:rPr>
          <w:rFonts w:hint="eastAsia"/>
          <w:color w:val="FF0000"/>
          <w:lang w:val="en-US" w:eastAsia="zh-CN"/>
        </w:rPr>
        <w:t>审核意见字数限制需在</w:t>
      </w:r>
      <w:r>
        <w:rPr>
          <w:rFonts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50-10000</w:t>
      </w:r>
    </w:p>
    <w:p w14:paraId="7E7B837A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</w:pPr>
    </w:p>
    <w:p w14:paraId="36EB6EA7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40" w:name="_Toc22406"/>
      <w:bookmarkStart w:id="41" w:name="_Toc1075879627"/>
      <w:bookmarkStart w:id="42" w:name="_Toc21506725"/>
      <w:bookmarkStart w:id="43" w:name="_Toc5161"/>
      <w:bookmarkStart w:id="44" w:name="_Toc21967825"/>
      <w:bookmarkStart w:id="45" w:name="_Toc11588"/>
      <w:bookmarkStart w:id="46" w:name="_Toc21507034"/>
      <w:bookmarkStart w:id="47" w:name="_Toc21113907"/>
      <w:bookmarkStart w:id="48" w:name="_Toc13523"/>
      <w:bookmarkStart w:id="49" w:name="_Toc4888"/>
      <w:bookmarkStart w:id="50" w:name="_Toc1740308402_WPSOffice_Level3"/>
      <w:bookmarkStart w:id="51" w:name="_Toc14609"/>
      <w:bookmarkStart w:id="52" w:name="_Toc19779"/>
      <w:bookmarkStart w:id="53" w:name="_Toc20700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信息管理</w:t>
      </w:r>
      <w:bookmarkEnd w:id="40"/>
      <w:bookmarkEnd w:id="41"/>
    </w:p>
    <w:p w14:paraId="387AE29E">
      <w:pPr>
        <w:pStyle w:val="3"/>
        <w:rPr>
          <w:sz w:val="24"/>
          <w:szCs w:val="24"/>
        </w:rPr>
      </w:pPr>
      <w:bookmarkStart w:id="54" w:name="_Toc496583249"/>
      <w:bookmarkStart w:id="55" w:name="_Toc8739"/>
      <w:r>
        <w:rPr>
          <w:rFonts w:hint="eastAsia"/>
          <w:sz w:val="24"/>
          <w:szCs w:val="24"/>
        </w:rPr>
        <w:t>1</w:t>
      </w:r>
      <w:bookmarkEnd w:id="42"/>
      <w:bookmarkEnd w:id="43"/>
      <w:bookmarkEnd w:id="44"/>
      <w:bookmarkEnd w:id="45"/>
      <w:bookmarkEnd w:id="46"/>
      <w:bookmarkEnd w:id="47"/>
      <w:bookmarkEnd w:id="48"/>
      <w:r>
        <w:rPr>
          <w:rFonts w:hint="eastAsia"/>
          <w:sz w:val="24"/>
          <w:szCs w:val="24"/>
        </w:rPr>
        <w:t>、站内信</w:t>
      </w:r>
      <w:bookmarkEnd w:id="49"/>
      <w:bookmarkEnd w:id="50"/>
      <w:bookmarkEnd w:id="51"/>
      <w:bookmarkEnd w:id="52"/>
      <w:bookmarkEnd w:id="53"/>
      <w:bookmarkEnd w:id="54"/>
      <w:bookmarkEnd w:id="55"/>
    </w:p>
    <w:p w14:paraId="15DB1348">
      <w:pPr>
        <w:spacing w:before="156" w:after="156"/>
        <w:ind w:firstLine="480"/>
        <w:jc w:val="left"/>
        <w:rPr>
          <w:rFonts w:hint="eastAsia" w:ascii="宋体" w:hAnsi="宋体" w:cs="宋体"/>
        </w:rPr>
      </w:pPr>
      <w:r>
        <w:rPr>
          <w:rFonts w:hint="eastAsia" w:ascii="宋体" w:hAnsi="宋体" w:cs="宋体"/>
          <w:color w:val="FF0000"/>
        </w:rPr>
        <w:t>★</w:t>
      </w:r>
      <w:r>
        <w:rPr>
          <w:rFonts w:hint="eastAsia" w:ascii="宋体" w:hAnsi="宋体" w:cs="宋体"/>
          <w:color w:val="303030"/>
        </w:rPr>
        <w:t>第1步：</w:t>
      </w:r>
      <w:r>
        <w:rPr>
          <w:rFonts w:hint="eastAsia" w:ascii="宋体" w:hAnsi="宋体" w:cs="宋体"/>
        </w:rPr>
        <w:t>点击左侧菜单进入“消息管理”—“站内信”。可以进行站内信的查阅与发送。</w:t>
      </w:r>
    </w:p>
    <w:p w14:paraId="3E94B6CF">
      <w:pPr>
        <w:spacing w:before="156" w:after="156"/>
        <w:jc w:val="left"/>
        <w:rPr>
          <w:rFonts w:ascii="宋体" w:hAnsi="宋体" w:cs="宋体"/>
        </w:rPr>
      </w:pPr>
      <w:r>
        <w:rPr>
          <w:rFonts w:ascii="宋体" w:hAnsi="宋体" w:cs="宋体"/>
        </w:rPr>
        <w:drawing>
          <wp:inline distT="0" distB="0" distL="114300" distR="114300">
            <wp:extent cx="5253990" cy="1426845"/>
            <wp:effectExtent l="0" t="0" r="3810" b="190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0854B">
      <w:pPr>
        <w:pStyle w:val="3"/>
        <w:rPr>
          <w:sz w:val="28"/>
          <w:szCs w:val="28"/>
        </w:rPr>
      </w:pPr>
      <w:bookmarkStart w:id="56" w:name="_Toc7002"/>
      <w:bookmarkStart w:id="57" w:name="_Toc23918"/>
      <w:bookmarkStart w:id="58" w:name="_Toc953213701"/>
      <w:bookmarkStart w:id="59" w:name="_Toc6568"/>
      <w:bookmarkStart w:id="60" w:name="_Toc636040274_WPSOffice_Level3"/>
      <w:bookmarkStart w:id="61" w:name="_Toc14049"/>
      <w:bookmarkStart w:id="62" w:name="_Toc12655"/>
      <w:r>
        <w:rPr>
          <w:rFonts w:hint="eastAsia"/>
          <w:sz w:val="28"/>
          <w:szCs w:val="28"/>
        </w:rPr>
        <w:t>2、公告管理</w:t>
      </w:r>
      <w:bookmarkEnd w:id="56"/>
      <w:bookmarkEnd w:id="57"/>
      <w:bookmarkEnd w:id="58"/>
      <w:bookmarkEnd w:id="59"/>
      <w:bookmarkEnd w:id="60"/>
      <w:bookmarkEnd w:id="61"/>
      <w:bookmarkEnd w:id="62"/>
    </w:p>
    <w:p w14:paraId="5D22188F">
      <w:pPr>
        <w:spacing w:before="120" w:after="120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  <w:color w:val="FF0000"/>
        </w:rPr>
        <w:t>★</w:t>
      </w:r>
      <w:r>
        <w:rPr>
          <w:rFonts w:hint="eastAsia" w:ascii="宋体" w:hAnsi="宋体" w:cs="宋体"/>
          <w:color w:val="303030"/>
        </w:rPr>
        <w:t>第1步：</w:t>
      </w:r>
      <w:r>
        <w:rPr>
          <w:rFonts w:hint="eastAsia" w:ascii="宋体" w:hAnsi="宋体" w:cs="宋体"/>
        </w:rPr>
        <w:t>点击左侧菜单进入“消息管理”—“公告管理”。可以查看学校学院发布公告内容。</w:t>
      </w:r>
    </w:p>
    <w:p w14:paraId="2B1BEC84">
      <w:r>
        <w:rPr>
          <w:rFonts w:ascii="宋体" w:hAnsi="宋体" w:cs="宋体"/>
        </w:rPr>
        <w:drawing>
          <wp:inline distT="0" distB="0" distL="114300" distR="114300">
            <wp:extent cx="5262245" cy="2000885"/>
            <wp:effectExtent l="0" t="0" r="14605" b="18415"/>
            <wp:docPr id="2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89749"/>
    <w:p w14:paraId="6B154816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63" w:name="_Toc434666087"/>
      <w:bookmarkStart w:id="64" w:name="_Toc6973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常见问题</w:t>
      </w:r>
      <w:bookmarkEnd w:id="63"/>
      <w:bookmarkEnd w:id="64"/>
    </w:p>
    <w:p w14:paraId="75F6DCE9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1、密码忘记了怎么办？</w:t>
      </w:r>
    </w:p>
    <w:p w14:paraId="642766A3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回复：如果账号完成了邮箱绑定可点击登录页面中的“忘记密码”字样，通过邮箱验证设置新密码，如未完成邮箱绑定可联系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sz w:val="24"/>
          <w:szCs w:val="24"/>
        </w:rPr>
        <w:t>重置密码，如完成了绑定微信可直接扫码登陆。</w:t>
      </w:r>
    </w:p>
    <w:p w14:paraId="55BB7C09">
      <w:pPr>
        <w:spacing w:line="276" w:lineRule="auto"/>
        <w:rPr>
          <w:rFonts w:ascii="宋体" w:hAnsi="宋体" w:cs="宋体"/>
          <w:sz w:val="24"/>
          <w:szCs w:val="24"/>
        </w:rPr>
      </w:pPr>
    </w:p>
    <w:p w14:paraId="4AF11DE6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2、系统提示“用户不存在”是什么意思？</w:t>
      </w:r>
    </w:p>
    <w:p w14:paraId="23F7595C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回复：一般是因为输入的用户名错误或您的账户信息没有录入到系统当中，您需要与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sz w:val="24"/>
          <w:szCs w:val="24"/>
        </w:rPr>
        <w:t>联系帮您查询或新增账号信息。（操作方式：在“账号管理”中，可以进行账号信息的查询、修改与新增。）</w:t>
      </w:r>
    </w:p>
    <w:p w14:paraId="64BBC97B">
      <w:pPr>
        <w:pStyle w:val="23"/>
        <w:spacing w:line="276" w:lineRule="auto"/>
        <w:ind w:firstLine="0" w:firstLineChars="0"/>
        <w:rPr>
          <w:rFonts w:ascii="宋体" w:hAnsi="宋体" w:eastAsia="宋体" w:cs="宋体"/>
          <w:sz w:val="24"/>
          <w:szCs w:val="24"/>
        </w:rPr>
      </w:pPr>
    </w:p>
    <w:p w14:paraId="740C40F8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3、审核列表显示无数据是什么情况？</w:t>
      </w:r>
    </w:p>
    <w:p w14:paraId="07F23F28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回复：这种情况一般是学生还未提交导致的，可查看查询列表内的状态，显示为待提交即为学生还未提交，等待提交后即可进行审核。</w:t>
      </w:r>
    </w:p>
    <w:p w14:paraId="38F461B5">
      <w:pPr>
        <w:pStyle w:val="23"/>
        <w:spacing w:line="276" w:lineRule="auto"/>
        <w:ind w:firstLine="0" w:firstLineChars="0"/>
        <w:rPr>
          <w:rFonts w:ascii="宋体" w:hAnsi="宋体" w:eastAsia="宋体" w:cs="宋体"/>
          <w:sz w:val="24"/>
          <w:szCs w:val="24"/>
        </w:rPr>
      </w:pPr>
    </w:p>
    <w:p w14:paraId="2313908F">
      <w:pPr>
        <w:spacing w:line="276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4、如何知道目前自己是否需要进行系统操作并快捷处理待处理的事项？</w:t>
      </w:r>
    </w:p>
    <w:p w14:paraId="11F8E76F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回复：点击首页，在</w:t>
      </w:r>
      <w:r>
        <w:rPr>
          <w:rFonts w:hint="eastAsia" w:ascii="宋体" w:hAnsi="宋体" w:cs="宋体"/>
          <w:color w:val="303030"/>
          <w:sz w:val="24"/>
          <w:szCs w:val="24"/>
        </w:rPr>
        <w:t>下方有流程引导及待办事项模块，可查看所有流程的操作节点并可快捷跳转到需要操作的对应列表内，</w:t>
      </w:r>
      <w:r>
        <w:rPr>
          <w:rFonts w:hint="eastAsia" w:ascii="宋体" w:hAnsi="宋体" w:cs="宋体"/>
          <w:sz w:val="24"/>
          <w:szCs w:val="24"/>
        </w:rPr>
        <w:t>当操作节点背景为黄色时表示目前需要处理，可点击该操作节点直接跳转到对应操作列表内进行操作。</w:t>
      </w:r>
    </w:p>
    <w:p w14:paraId="6D26B862">
      <w:pPr>
        <w:spacing w:line="276" w:lineRule="auto"/>
        <w:rPr>
          <w:rFonts w:ascii="宋体" w:hAnsi="宋体" w:cs="宋体"/>
          <w:sz w:val="24"/>
          <w:szCs w:val="24"/>
        </w:rPr>
      </w:pPr>
    </w:p>
    <w:p w14:paraId="798ADF95">
      <w:pPr>
        <w:spacing w:line="276" w:lineRule="auto"/>
        <w:rPr>
          <w:rFonts w:ascii="宋体" w:hAnsi="宋体" w:cs="宋体"/>
          <w:color w:val="303030"/>
          <w:sz w:val="24"/>
          <w:szCs w:val="24"/>
        </w:rPr>
      </w:pPr>
      <w:r>
        <w:rPr>
          <w:rFonts w:hint="eastAsia" w:ascii="宋体" w:hAnsi="宋体" w:cs="宋体"/>
          <w:b/>
          <w:bCs/>
          <w:color w:val="303030"/>
          <w:sz w:val="24"/>
          <w:szCs w:val="24"/>
        </w:rPr>
        <w:t>5、</w:t>
      </w:r>
      <w:r>
        <w:rPr>
          <w:rFonts w:hint="eastAsia" w:ascii="宋体" w:hAnsi="宋体" w:cs="宋体"/>
          <w:color w:val="303030"/>
          <w:sz w:val="24"/>
          <w:szCs w:val="24"/>
        </w:rPr>
        <w:t>如已操作过的流程需重新编辑应如何处理？</w:t>
      </w:r>
    </w:p>
    <w:p w14:paraId="575B35BE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color w:val="303030"/>
          <w:sz w:val="24"/>
          <w:szCs w:val="24"/>
        </w:rPr>
        <w:t>回复：当已操作完成了相关的流程，后面需重新编辑的情况可联系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color w:val="303030"/>
          <w:sz w:val="24"/>
          <w:szCs w:val="24"/>
        </w:rPr>
        <w:t>将流程进</w:t>
      </w:r>
      <w:bookmarkStart w:id="65" w:name="_GoBack"/>
      <w:bookmarkEnd w:id="65"/>
      <w:r>
        <w:rPr>
          <w:rFonts w:hint="eastAsia" w:ascii="宋体" w:hAnsi="宋体" w:cs="宋体"/>
          <w:color w:val="303030"/>
          <w:sz w:val="24"/>
          <w:szCs w:val="24"/>
        </w:rPr>
        <w:t>行流转回重新提交的状态下</w:t>
      </w:r>
      <w:r>
        <w:rPr>
          <w:rFonts w:hint="eastAsia" w:ascii="宋体" w:hAnsi="宋体" w:cs="宋体"/>
          <w:sz w:val="24"/>
          <w:szCs w:val="24"/>
        </w:rPr>
        <w:t>（操作方式：在每个流程的查询列表中，点击流转到按钮可选择流转回重新提交、审核状态。）</w:t>
      </w:r>
    </w:p>
    <w:p w14:paraId="311CC8E4">
      <w:pPr>
        <w:spacing w:line="276" w:lineRule="auto"/>
        <w:rPr>
          <w:rFonts w:ascii="宋体" w:hAnsi="宋体" w:cs="宋体"/>
          <w:sz w:val="24"/>
          <w:szCs w:val="24"/>
        </w:rPr>
      </w:pPr>
    </w:p>
    <w:p w14:paraId="52163357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6、如登陆时点击登陆按钮没反应，或者在提交时点击提交按钮没反应如何处理？</w:t>
      </w:r>
    </w:p>
    <w:p w14:paraId="60551AC6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回复：此情况属于浏览器问题，请按住Ctrl+Shift+Delete清理浏览器缓存，再刷新该页面重新登录，或者换个浏览器，不使用Safari、ie和360兼容模式</w:t>
      </w:r>
    </w:p>
    <w:p w14:paraId="5E191C92">
      <w:pPr>
        <w:pStyle w:val="2"/>
        <w:numPr>
          <w:ilvl w:val="0"/>
          <w:numId w:val="0"/>
        </w:numPr>
        <w:spacing w:before="0" w:after="0" w:line="360" w:lineRule="auto"/>
        <w:ind w:left="142" w:leftChars="0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 xml:space="preserve"> </w:t>
      </w:r>
    </w:p>
    <w:p w14:paraId="4F9ACBE1"/>
    <w:p w14:paraId="0B814030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98D40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E91573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E91573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52358">
    <w:pPr>
      <w:pStyle w:val="8"/>
      <w:keepNext w:val="0"/>
      <w:keepLines w:val="0"/>
      <w:pageBreakBefore w:val="0"/>
      <w:widowControl w:val="0"/>
      <w:pBdr>
        <w:bottom w:val="thinThickMediumGap" w:color="auto" w:sz="18" w:space="1"/>
      </w:pBdr>
      <w:kinsoku/>
      <w:wordWrap/>
      <w:overflowPunct/>
      <w:topLinePunct w:val="0"/>
      <w:bidi w:val="0"/>
      <w:adjustRightInd/>
      <w:snapToGrid w:val="0"/>
      <w:jc w:val="left"/>
      <w:textAlignment w:val="auto"/>
      <w:rPr>
        <w:rFonts w:hint="default" w:eastAsia="宋体"/>
        <w:lang w:val="en-US" w:eastAsia="zh-CN"/>
      </w:rPr>
    </w:pPr>
    <w:r>
      <w:rPr>
        <w:rFonts w:ascii="宋体" w:hAnsi="宋体"/>
        <w:b/>
        <w:sz w:val="56"/>
        <w:szCs w:val="52"/>
      </w:rPr>
      <w:drawing>
        <wp:inline distT="0" distB="0" distL="114300" distR="114300">
          <wp:extent cx="1057910" cy="446405"/>
          <wp:effectExtent l="15875" t="15875" r="88265" b="71120"/>
          <wp:docPr id="2" name="图片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7910" cy="44640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outerShdw blurRad="50800" dist="38100" dir="2700000" algn="tl" rotWithShape="0">
                      <a:prstClr val="black">
                        <a:alpha val="40000"/>
                      </a:prstClr>
                    </a:outerShdw>
                  </a:effectLst>
                </pic:spPr>
              </pic:pic>
            </a:graphicData>
          </a:graphic>
        </wp:inline>
      </w:drawing>
    </w:r>
    <w:r>
      <w:rPr>
        <w:rFonts w:hint="eastAsia" w:ascii="宋体" w:hAnsi="宋体"/>
        <w:b/>
        <w:sz w:val="56"/>
        <w:szCs w:val="52"/>
        <w:lang w:val="en-US" w:eastAsia="zh-CN"/>
      </w:rPr>
      <w:t xml:space="preserve">  </w:t>
    </w:r>
    <w:r>
      <w:rPr>
        <w:rFonts w:hint="eastAsia" w:ascii="黑体" w:hAnsi="黑体" w:eastAsia="黑体" w:cs="黑体"/>
        <w:sz w:val="21"/>
        <w:szCs w:val="21"/>
        <w:lang w:val="en-US" w:eastAsia="zh-CN"/>
      </w:rPr>
      <w:t>维普毕业论文（设计）管理系统-</w:t>
    </w:r>
    <w:r>
      <w:rPr>
        <w:rFonts w:hint="eastAsia" w:ascii="黑体" w:hAnsi="黑体" w:eastAsia="黑体" w:cs="黑体"/>
        <w:sz w:val="21"/>
        <w:u w:color="auto"/>
        <w:lang w:eastAsia="zh-CN"/>
      </w:rPr>
      <w:t>开题答辩意见录入</w:t>
    </w:r>
    <w:r>
      <w:rPr>
        <w:rFonts w:ascii="黑体" w:hAnsi="黑体" w:eastAsia="黑体" w:cs="黑体"/>
        <w:sz w:val="21"/>
        <w:u w:color="auto"/>
      </w:rPr>
      <w:t xml:space="preserve">操作手册   </w:t>
    </w:r>
    <w:r>
      <w:rPr>
        <w:rFonts w:hint="eastAsia"/>
        <w:lang w:val="en-US" w:eastAsia="zh-CN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F9679D"/>
    <w:multiLevelType w:val="multilevel"/>
    <w:tmpl w:val="31F9679D"/>
    <w:lvl w:ilvl="0" w:tentative="0">
      <w:start w:val="1"/>
      <w:numFmt w:val="japaneseCounting"/>
      <w:lvlText w:val="%1、"/>
      <w:lvlJc w:val="left"/>
      <w:pPr>
        <w:ind w:left="1042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lZDc4M2JiODQzN2M3YWE2Y2FlYjM3ODI1OWQ5NjkifQ=="/>
  </w:docVars>
  <w:rsids>
    <w:rsidRoot w:val="5FE02B0A"/>
    <w:rsid w:val="00023261"/>
    <w:rsid w:val="000304D9"/>
    <w:rsid w:val="00041EC8"/>
    <w:rsid w:val="0004525E"/>
    <w:rsid w:val="00080EEA"/>
    <w:rsid w:val="000A2742"/>
    <w:rsid w:val="000D3AC7"/>
    <w:rsid w:val="00110281"/>
    <w:rsid w:val="0012640F"/>
    <w:rsid w:val="00134937"/>
    <w:rsid w:val="00164D25"/>
    <w:rsid w:val="00187198"/>
    <w:rsid w:val="001B13DD"/>
    <w:rsid w:val="001B2917"/>
    <w:rsid w:val="00215B72"/>
    <w:rsid w:val="00216D1F"/>
    <w:rsid w:val="00290F07"/>
    <w:rsid w:val="002C6CC8"/>
    <w:rsid w:val="002D20B5"/>
    <w:rsid w:val="002D3640"/>
    <w:rsid w:val="002E6342"/>
    <w:rsid w:val="002F0FB6"/>
    <w:rsid w:val="00321CED"/>
    <w:rsid w:val="00376A1B"/>
    <w:rsid w:val="00383167"/>
    <w:rsid w:val="00390E82"/>
    <w:rsid w:val="003C62A3"/>
    <w:rsid w:val="003D22B5"/>
    <w:rsid w:val="003D4710"/>
    <w:rsid w:val="003D705D"/>
    <w:rsid w:val="003F0796"/>
    <w:rsid w:val="003F75CF"/>
    <w:rsid w:val="0041323F"/>
    <w:rsid w:val="00441424"/>
    <w:rsid w:val="00441C9E"/>
    <w:rsid w:val="00454505"/>
    <w:rsid w:val="00486E97"/>
    <w:rsid w:val="00491A15"/>
    <w:rsid w:val="004952BE"/>
    <w:rsid w:val="004A24DF"/>
    <w:rsid w:val="004A42BE"/>
    <w:rsid w:val="004C5D4B"/>
    <w:rsid w:val="004D3A02"/>
    <w:rsid w:val="004D76B3"/>
    <w:rsid w:val="004E2611"/>
    <w:rsid w:val="004E639E"/>
    <w:rsid w:val="0050291F"/>
    <w:rsid w:val="00511ACF"/>
    <w:rsid w:val="005305D3"/>
    <w:rsid w:val="005501DF"/>
    <w:rsid w:val="00590BBF"/>
    <w:rsid w:val="005B35C4"/>
    <w:rsid w:val="005D3A65"/>
    <w:rsid w:val="005D7489"/>
    <w:rsid w:val="0066524E"/>
    <w:rsid w:val="00682F60"/>
    <w:rsid w:val="006842BB"/>
    <w:rsid w:val="0068767B"/>
    <w:rsid w:val="006F7953"/>
    <w:rsid w:val="00706E2C"/>
    <w:rsid w:val="00716B0A"/>
    <w:rsid w:val="007569B5"/>
    <w:rsid w:val="00762975"/>
    <w:rsid w:val="007751E2"/>
    <w:rsid w:val="00783B6A"/>
    <w:rsid w:val="00795459"/>
    <w:rsid w:val="007A3406"/>
    <w:rsid w:val="007A6906"/>
    <w:rsid w:val="008176BE"/>
    <w:rsid w:val="00832765"/>
    <w:rsid w:val="008352FC"/>
    <w:rsid w:val="0083608A"/>
    <w:rsid w:val="00857F26"/>
    <w:rsid w:val="008747B4"/>
    <w:rsid w:val="00896AD7"/>
    <w:rsid w:val="008B4D48"/>
    <w:rsid w:val="008C3852"/>
    <w:rsid w:val="008E0D78"/>
    <w:rsid w:val="008E7CD3"/>
    <w:rsid w:val="00906D40"/>
    <w:rsid w:val="00926973"/>
    <w:rsid w:val="00935E69"/>
    <w:rsid w:val="00962DD5"/>
    <w:rsid w:val="009666BC"/>
    <w:rsid w:val="00974BBE"/>
    <w:rsid w:val="009D4674"/>
    <w:rsid w:val="009D67F0"/>
    <w:rsid w:val="00A00EAF"/>
    <w:rsid w:val="00A77943"/>
    <w:rsid w:val="00A830CE"/>
    <w:rsid w:val="00A87F74"/>
    <w:rsid w:val="00AA4694"/>
    <w:rsid w:val="00AB3833"/>
    <w:rsid w:val="00AF1DED"/>
    <w:rsid w:val="00B55CCB"/>
    <w:rsid w:val="00B85A72"/>
    <w:rsid w:val="00C52741"/>
    <w:rsid w:val="00CA1238"/>
    <w:rsid w:val="00CB31A7"/>
    <w:rsid w:val="00CD7635"/>
    <w:rsid w:val="00CF2C04"/>
    <w:rsid w:val="00D52373"/>
    <w:rsid w:val="00D6218C"/>
    <w:rsid w:val="00D76EEB"/>
    <w:rsid w:val="00D804E6"/>
    <w:rsid w:val="00D9685B"/>
    <w:rsid w:val="00DC5E6F"/>
    <w:rsid w:val="00DC7FD4"/>
    <w:rsid w:val="00DD481A"/>
    <w:rsid w:val="00E00EA0"/>
    <w:rsid w:val="00E711C9"/>
    <w:rsid w:val="00E86084"/>
    <w:rsid w:val="00EC5FD3"/>
    <w:rsid w:val="00EE7696"/>
    <w:rsid w:val="00F1464A"/>
    <w:rsid w:val="00F62B24"/>
    <w:rsid w:val="00FA1A34"/>
    <w:rsid w:val="00FC2DEB"/>
    <w:rsid w:val="00FF22CE"/>
    <w:rsid w:val="017E0CD4"/>
    <w:rsid w:val="01910A08"/>
    <w:rsid w:val="01973B44"/>
    <w:rsid w:val="01A3073B"/>
    <w:rsid w:val="01AE15BA"/>
    <w:rsid w:val="01AF179F"/>
    <w:rsid w:val="01D32DCE"/>
    <w:rsid w:val="01FD609D"/>
    <w:rsid w:val="02182ED7"/>
    <w:rsid w:val="023C4E17"/>
    <w:rsid w:val="023F2212"/>
    <w:rsid w:val="024141DC"/>
    <w:rsid w:val="02427F54"/>
    <w:rsid w:val="02612B5C"/>
    <w:rsid w:val="02B20C36"/>
    <w:rsid w:val="02E42DB9"/>
    <w:rsid w:val="033E696D"/>
    <w:rsid w:val="034D095E"/>
    <w:rsid w:val="0361440A"/>
    <w:rsid w:val="03B60BF9"/>
    <w:rsid w:val="03C274DB"/>
    <w:rsid w:val="03F82FC0"/>
    <w:rsid w:val="042F62B6"/>
    <w:rsid w:val="044B7594"/>
    <w:rsid w:val="044C6E68"/>
    <w:rsid w:val="047C599F"/>
    <w:rsid w:val="047F0FEB"/>
    <w:rsid w:val="052A53FB"/>
    <w:rsid w:val="05452235"/>
    <w:rsid w:val="05544226"/>
    <w:rsid w:val="06087AF2"/>
    <w:rsid w:val="061B11E8"/>
    <w:rsid w:val="062E0F1B"/>
    <w:rsid w:val="06654211"/>
    <w:rsid w:val="067B1C86"/>
    <w:rsid w:val="06B6300F"/>
    <w:rsid w:val="06BA4485"/>
    <w:rsid w:val="06DE46EF"/>
    <w:rsid w:val="06FC2DC7"/>
    <w:rsid w:val="074A1D85"/>
    <w:rsid w:val="078132CC"/>
    <w:rsid w:val="07866B35"/>
    <w:rsid w:val="07B7538F"/>
    <w:rsid w:val="07D21D7A"/>
    <w:rsid w:val="07FB6BDB"/>
    <w:rsid w:val="08060514"/>
    <w:rsid w:val="08381BDD"/>
    <w:rsid w:val="08624EAC"/>
    <w:rsid w:val="087B5F6E"/>
    <w:rsid w:val="088A7F5F"/>
    <w:rsid w:val="08F875BE"/>
    <w:rsid w:val="091A7535"/>
    <w:rsid w:val="094445B2"/>
    <w:rsid w:val="0969226A"/>
    <w:rsid w:val="09B434E5"/>
    <w:rsid w:val="09B72FD5"/>
    <w:rsid w:val="09DC2A3C"/>
    <w:rsid w:val="09F528BA"/>
    <w:rsid w:val="0A310FDA"/>
    <w:rsid w:val="0A9652E1"/>
    <w:rsid w:val="0AC0235E"/>
    <w:rsid w:val="0B7C44D7"/>
    <w:rsid w:val="0BAE21B6"/>
    <w:rsid w:val="0BF16C73"/>
    <w:rsid w:val="0C2B68DC"/>
    <w:rsid w:val="0C825B1D"/>
    <w:rsid w:val="0CDB347F"/>
    <w:rsid w:val="0CE045F1"/>
    <w:rsid w:val="0D240982"/>
    <w:rsid w:val="0D9F26FE"/>
    <w:rsid w:val="0DB241E0"/>
    <w:rsid w:val="0DE14AC5"/>
    <w:rsid w:val="0DFE5677"/>
    <w:rsid w:val="0E0B1B42"/>
    <w:rsid w:val="0EC817E1"/>
    <w:rsid w:val="0EE20AF5"/>
    <w:rsid w:val="0F052A35"/>
    <w:rsid w:val="0F307AB2"/>
    <w:rsid w:val="0F3D21CF"/>
    <w:rsid w:val="0F5D461F"/>
    <w:rsid w:val="0FE16FFE"/>
    <w:rsid w:val="1002449F"/>
    <w:rsid w:val="108C5BB3"/>
    <w:rsid w:val="10B93AD7"/>
    <w:rsid w:val="10BD35C7"/>
    <w:rsid w:val="10F13271"/>
    <w:rsid w:val="11000BEA"/>
    <w:rsid w:val="11186A50"/>
    <w:rsid w:val="11203B56"/>
    <w:rsid w:val="11252F1A"/>
    <w:rsid w:val="112E0021"/>
    <w:rsid w:val="11951E4E"/>
    <w:rsid w:val="11BD75F7"/>
    <w:rsid w:val="11E44B84"/>
    <w:rsid w:val="11EE1718"/>
    <w:rsid w:val="12323B41"/>
    <w:rsid w:val="12661A3D"/>
    <w:rsid w:val="12802AFE"/>
    <w:rsid w:val="13225964"/>
    <w:rsid w:val="13B30CB1"/>
    <w:rsid w:val="13B62550"/>
    <w:rsid w:val="13C7650B"/>
    <w:rsid w:val="13E26EA1"/>
    <w:rsid w:val="14643D5A"/>
    <w:rsid w:val="14C173FE"/>
    <w:rsid w:val="14C50C9C"/>
    <w:rsid w:val="14C64A14"/>
    <w:rsid w:val="151D2886"/>
    <w:rsid w:val="156365B8"/>
    <w:rsid w:val="15B12FCF"/>
    <w:rsid w:val="15C56A7A"/>
    <w:rsid w:val="15FA0CD7"/>
    <w:rsid w:val="169C3C7F"/>
    <w:rsid w:val="169F551D"/>
    <w:rsid w:val="16A11295"/>
    <w:rsid w:val="16F5338F"/>
    <w:rsid w:val="17544559"/>
    <w:rsid w:val="177C13BA"/>
    <w:rsid w:val="17F81389"/>
    <w:rsid w:val="17FF6273"/>
    <w:rsid w:val="18407477"/>
    <w:rsid w:val="18583BD5"/>
    <w:rsid w:val="186D58D3"/>
    <w:rsid w:val="18834126"/>
    <w:rsid w:val="189F1804"/>
    <w:rsid w:val="18A24E51"/>
    <w:rsid w:val="18D314AE"/>
    <w:rsid w:val="18F002B2"/>
    <w:rsid w:val="18FA2EDF"/>
    <w:rsid w:val="19063631"/>
    <w:rsid w:val="191A70DD"/>
    <w:rsid w:val="193957B5"/>
    <w:rsid w:val="193E726F"/>
    <w:rsid w:val="19614D0C"/>
    <w:rsid w:val="19A277FE"/>
    <w:rsid w:val="19B117EF"/>
    <w:rsid w:val="19B337B9"/>
    <w:rsid w:val="19C332D1"/>
    <w:rsid w:val="19C534ED"/>
    <w:rsid w:val="19C77265"/>
    <w:rsid w:val="19F31E08"/>
    <w:rsid w:val="1A6745A4"/>
    <w:rsid w:val="1AAE21D3"/>
    <w:rsid w:val="1AD27C6F"/>
    <w:rsid w:val="1ADA6B24"/>
    <w:rsid w:val="1AF5395E"/>
    <w:rsid w:val="1AFA71C6"/>
    <w:rsid w:val="1B252495"/>
    <w:rsid w:val="1B373F76"/>
    <w:rsid w:val="1B395F40"/>
    <w:rsid w:val="1BAA0BEC"/>
    <w:rsid w:val="1BC25F36"/>
    <w:rsid w:val="1BE22134"/>
    <w:rsid w:val="1C0227D6"/>
    <w:rsid w:val="1C69015F"/>
    <w:rsid w:val="1CD6156D"/>
    <w:rsid w:val="1E032835"/>
    <w:rsid w:val="1E114F52"/>
    <w:rsid w:val="1E2527AC"/>
    <w:rsid w:val="1E8F5E77"/>
    <w:rsid w:val="1EB63404"/>
    <w:rsid w:val="1EBB4EBE"/>
    <w:rsid w:val="1ECB5101"/>
    <w:rsid w:val="1F29296D"/>
    <w:rsid w:val="1F69491A"/>
    <w:rsid w:val="1FC009DE"/>
    <w:rsid w:val="1FE3647B"/>
    <w:rsid w:val="20112FE8"/>
    <w:rsid w:val="20337402"/>
    <w:rsid w:val="20384A18"/>
    <w:rsid w:val="20517888"/>
    <w:rsid w:val="20AC0F62"/>
    <w:rsid w:val="20BE47F2"/>
    <w:rsid w:val="21350F58"/>
    <w:rsid w:val="21731A80"/>
    <w:rsid w:val="21B55BF5"/>
    <w:rsid w:val="21C83B7A"/>
    <w:rsid w:val="2268710B"/>
    <w:rsid w:val="228A7081"/>
    <w:rsid w:val="22BA3F45"/>
    <w:rsid w:val="22CA1B74"/>
    <w:rsid w:val="22D64075"/>
    <w:rsid w:val="22E91FFA"/>
    <w:rsid w:val="235C0A1E"/>
    <w:rsid w:val="236B6EB3"/>
    <w:rsid w:val="23AD1279"/>
    <w:rsid w:val="23B95E70"/>
    <w:rsid w:val="24480FA2"/>
    <w:rsid w:val="2452748C"/>
    <w:rsid w:val="245A2A83"/>
    <w:rsid w:val="246851A0"/>
    <w:rsid w:val="249146F7"/>
    <w:rsid w:val="249917FE"/>
    <w:rsid w:val="24DB0068"/>
    <w:rsid w:val="25302162"/>
    <w:rsid w:val="253357AE"/>
    <w:rsid w:val="258949F8"/>
    <w:rsid w:val="25D80104"/>
    <w:rsid w:val="2628108B"/>
    <w:rsid w:val="26712A32"/>
    <w:rsid w:val="267C13D7"/>
    <w:rsid w:val="26C1503C"/>
    <w:rsid w:val="26F92A28"/>
    <w:rsid w:val="26FE1DEC"/>
    <w:rsid w:val="272F1FA5"/>
    <w:rsid w:val="275F6D2E"/>
    <w:rsid w:val="277125BE"/>
    <w:rsid w:val="2795E277"/>
    <w:rsid w:val="279664C8"/>
    <w:rsid w:val="27BF157B"/>
    <w:rsid w:val="27D33279"/>
    <w:rsid w:val="27ED6B9C"/>
    <w:rsid w:val="27F51441"/>
    <w:rsid w:val="28304227"/>
    <w:rsid w:val="283755B5"/>
    <w:rsid w:val="2858591E"/>
    <w:rsid w:val="288400CF"/>
    <w:rsid w:val="28A569C3"/>
    <w:rsid w:val="28CD7CC8"/>
    <w:rsid w:val="28EA087A"/>
    <w:rsid w:val="290F6532"/>
    <w:rsid w:val="291678C1"/>
    <w:rsid w:val="29345F99"/>
    <w:rsid w:val="29543F45"/>
    <w:rsid w:val="296A3769"/>
    <w:rsid w:val="299F1664"/>
    <w:rsid w:val="29E03A2B"/>
    <w:rsid w:val="2A102562"/>
    <w:rsid w:val="2AA64C74"/>
    <w:rsid w:val="2AB56C65"/>
    <w:rsid w:val="2AEB3C5A"/>
    <w:rsid w:val="2AEC6B2B"/>
    <w:rsid w:val="2B011EAB"/>
    <w:rsid w:val="2B193698"/>
    <w:rsid w:val="2B536BAA"/>
    <w:rsid w:val="2B6366C1"/>
    <w:rsid w:val="2B876854"/>
    <w:rsid w:val="2C3562B0"/>
    <w:rsid w:val="2C633EB8"/>
    <w:rsid w:val="2C673F8F"/>
    <w:rsid w:val="2C7E7C57"/>
    <w:rsid w:val="2C851E0F"/>
    <w:rsid w:val="2C932FD6"/>
    <w:rsid w:val="2CCF04B2"/>
    <w:rsid w:val="2D1E0AF2"/>
    <w:rsid w:val="2D256324"/>
    <w:rsid w:val="2D285E15"/>
    <w:rsid w:val="2D652BC5"/>
    <w:rsid w:val="2D9139BA"/>
    <w:rsid w:val="2D9D410D"/>
    <w:rsid w:val="2DFF5D44"/>
    <w:rsid w:val="2E1122DB"/>
    <w:rsid w:val="2E3507E9"/>
    <w:rsid w:val="2E47405C"/>
    <w:rsid w:val="2E5D389C"/>
    <w:rsid w:val="2E692241"/>
    <w:rsid w:val="2EB21E3A"/>
    <w:rsid w:val="2EBD433B"/>
    <w:rsid w:val="2F300FB0"/>
    <w:rsid w:val="2F3C7955"/>
    <w:rsid w:val="2F522CD5"/>
    <w:rsid w:val="2F7B66D0"/>
    <w:rsid w:val="2F837A4C"/>
    <w:rsid w:val="2F9A71B5"/>
    <w:rsid w:val="2FDD2EE6"/>
    <w:rsid w:val="2FEF2C1A"/>
    <w:rsid w:val="30406FD1"/>
    <w:rsid w:val="304312C5"/>
    <w:rsid w:val="30C95219"/>
    <w:rsid w:val="30E81B43"/>
    <w:rsid w:val="3135465C"/>
    <w:rsid w:val="313A6116"/>
    <w:rsid w:val="3148438F"/>
    <w:rsid w:val="314E571E"/>
    <w:rsid w:val="31701B38"/>
    <w:rsid w:val="31C003CA"/>
    <w:rsid w:val="320E7B77"/>
    <w:rsid w:val="325F4087"/>
    <w:rsid w:val="32713DBA"/>
    <w:rsid w:val="332B5D17"/>
    <w:rsid w:val="33977850"/>
    <w:rsid w:val="33D740F0"/>
    <w:rsid w:val="342842DC"/>
    <w:rsid w:val="342E1F62"/>
    <w:rsid w:val="344829C9"/>
    <w:rsid w:val="34790D04"/>
    <w:rsid w:val="34AE30A3"/>
    <w:rsid w:val="350E769E"/>
    <w:rsid w:val="3550415A"/>
    <w:rsid w:val="358D2CB9"/>
    <w:rsid w:val="35E548A3"/>
    <w:rsid w:val="35EB79DF"/>
    <w:rsid w:val="35F25212"/>
    <w:rsid w:val="35F92264"/>
    <w:rsid w:val="36317AE8"/>
    <w:rsid w:val="363B0967"/>
    <w:rsid w:val="36996E83"/>
    <w:rsid w:val="36D36DF1"/>
    <w:rsid w:val="36F34D9D"/>
    <w:rsid w:val="37427AD3"/>
    <w:rsid w:val="379C3687"/>
    <w:rsid w:val="38194CD8"/>
    <w:rsid w:val="388C36FB"/>
    <w:rsid w:val="38B60778"/>
    <w:rsid w:val="38BF587F"/>
    <w:rsid w:val="38CC3AF8"/>
    <w:rsid w:val="38FB262F"/>
    <w:rsid w:val="3902576C"/>
    <w:rsid w:val="391D07F7"/>
    <w:rsid w:val="39203E44"/>
    <w:rsid w:val="39534219"/>
    <w:rsid w:val="39663F4D"/>
    <w:rsid w:val="39C46EC5"/>
    <w:rsid w:val="39E11825"/>
    <w:rsid w:val="39FF0CD8"/>
    <w:rsid w:val="3A175247"/>
    <w:rsid w:val="3A2D05C6"/>
    <w:rsid w:val="3A2F07E2"/>
    <w:rsid w:val="3A3000B7"/>
    <w:rsid w:val="3A63223A"/>
    <w:rsid w:val="3A8328DC"/>
    <w:rsid w:val="3A856654"/>
    <w:rsid w:val="3A9C574C"/>
    <w:rsid w:val="3A9E3272"/>
    <w:rsid w:val="3AD76784"/>
    <w:rsid w:val="3ADE5D64"/>
    <w:rsid w:val="3AEA295B"/>
    <w:rsid w:val="3B457B92"/>
    <w:rsid w:val="3B53405D"/>
    <w:rsid w:val="3BAC5E63"/>
    <w:rsid w:val="3BCC2061"/>
    <w:rsid w:val="3BF82E56"/>
    <w:rsid w:val="3BFF41E4"/>
    <w:rsid w:val="3BFF5F92"/>
    <w:rsid w:val="3C526A0A"/>
    <w:rsid w:val="3C5462DE"/>
    <w:rsid w:val="3C577B7C"/>
    <w:rsid w:val="3C7F70D3"/>
    <w:rsid w:val="3CAA4150"/>
    <w:rsid w:val="3CF63839"/>
    <w:rsid w:val="3D12278C"/>
    <w:rsid w:val="3D136199"/>
    <w:rsid w:val="3D6E1622"/>
    <w:rsid w:val="3D711112"/>
    <w:rsid w:val="3D74475E"/>
    <w:rsid w:val="3D9F527F"/>
    <w:rsid w:val="3DB86D41"/>
    <w:rsid w:val="3DEA7081"/>
    <w:rsid w:val="3E154DA9"/>
    <w:rsid w:val="3E546A69"/>
    <w:rsid w:val="3E7E3AE6"/>
    <w:rsid w:val="3EC3774B"/>
    <w:rsid w:val="3ED23E32"/>
    <w:rsid w:val="3EE01103"/>
    <w:rsid w:val="3EE651E8"/>
    <w:rsid w:val="3FAC0486"/>
    <w:rsid w:val="3FC217B1"/>
    <w:rsid w:val="3FE652DA"/>
    <w:rsid w:val="401C35B7"/>
    <w:rsid w:val="403501D5"/>
    <w:rsid w:val="40BE641C"/>
    <w:rsid w:val="40D07EFD"/>
    <w:rsid w:val="41232723"/>
    <w:rsid w:val="41AA4BF2"/>
    <w:rsid w:val="41B255C8"/>
    <w:rsid w:val="41D41C6F"/>
    <w:rsid w:val="42165DE4"/>
    <w:rsid w:val="426B4382"/>
    <w:rsid w:val="426D634C"/>
    <w:rsid w:val="42755200"/>
    <w:rsid w:val="42A81132"/>
    <w:rsid w:val="42C341BE"/>
    <w:rsid w:val="42D00689"/>
    <w:rsid w:val="43192030"/>
    <w:rsid w:val="431F6F1A"/>
    <w:rsid w:val="43B41D58"/>
    <w:rsid w:val="43B9736F"/>
    <w:rsid w:val="43CA332A"/>
    <w:rsid w:val="440E1469"/>
    <w:rsid w:val="441822E7"/>
    <w:rsid w:val="44185E43"/>
    <w:rsid w:val="442E1B0B"/>
    <w:rsid w:val="444E3F5B"/>
    <w:rsid w:val="4464552C"/>
    <w:rsid w:val="446B68BB"/>
    <w:rsid w:val="44A26055"/>
    <w:rsid w:val="44E272A8"/>
    <w:rsid w:val="44EF3FD1"/>
    <w:rsid w:val="457C0654"/>
    <w:rsid w:val="45B55914"/>
    <w:rsid w:val="45C2075D"/>
    <w:rsid w:val="464473C4"/>
    <w:rsid w:val="469D2F78"/>
    <w:rsid w:val="46DA1AD6"/>
    <w:rsid w:val="46FC1A4C"/>
    <w:rsid w:val="47190850"/>
    <w:rsid w:val="47721D0E"/>
    <w:rsid w:val="47BF7590"/>
    <w:rsid w:val="47EF335F"/>
    <w:rsid w:val="487D6BBD"/>
    <w:rsid w:val="48B325DE"/>
    <w:rsid w:val="490B5F77"/>
    <w:rsid w:val="49736367"/>
    <w:rsid w:val="49C66341"/>
    <w:rsid w:val="49DB1DED"/>
    <w:rsid w:val="49FE5ADB"/>
    <w:rsid w:val="4A0155CC"/>
    <w:rsid w:val="4AA448D5"/>
    <w:rsid w:val="4B1732F9"/>
    <w:rsid w:val="4BA3693A"/>
    <w:rsid w:val="4BC93EC7"/>
    <w:rsid w:val="4BD50ABE"/>
    <w:rsid w:val="4BEA27BB"/>
    <w:rsid w:val="4C147838"/>
    <w:rsid w:val="4C6521D2"/>
    <w:rsid w:val="4C786019"/>
    <w:rsid w:val="4D4E28D6"/>
    <w:rsid w:val="4D722A68"/>
    <w:rsid w:val="4DAF7C6A"/>
    <w:rsid w:val="4E451F2B"/>
    <w:rsid w:val="4E775E5C"/>
    <w:rsid w:val="4E994025"/>
    <w:rsid w:val="4EEF633A"/>
    <w:rsid w:val="4F2E6E63"/>
    <w:rsid w:val="4F322AC9"/>
    <w:rsid w:val="4F38383D"/>
    <w:rsid w:val="4FA709C3"/>
    <w:rsid w:val="4FD5531F"/>
    <w:rsid w:val="4FDC68BF"/>
    <w:rsid w:val="501F0559"/>
    <w:rsid w:val="50354221"/>
    <w:rsid w:val="5038161B"/>
    <w:rsid w:val="50C01D3C"/>
    <w:rsid w:val="50D8235D"/>
    <w:rsid w:val="51423EF1"/>
    <w:rsid w:val="51450494"/>
    <w:rsid w:val="51491D32"/>
    <w:rsid w:val="5156444F"/>
    <w:rsid w:val="51AC0513"/>
    <w:rsid w:val="51C413B8"/>
    <w:rsid w:val="51ED5BEA"/>
    <w:rsid w:val="52021EE1"/>
    <w:rsid w:val="522E0F28"/>
    <w:rsid w:val="522E717A"/>
    <w:rsid w:val="52416EAD"/>
    <w:rsid w:val="52A336C4"/>
    <w:rsid w:val="52F67C97"/>
    <w:rsid w:val="53146370"/>
    <w:rsid w:val="53486019"/>
    <w:rsid w:val="5349426B"/>
    <w:rsid w:val="5380105E"/>
    <w:rsid w:val="538F3C48"/>
    <w:rsid w:val="53955F69"/>
    <w:rsid w:val="539574B0"/>
    <w:rsid w:val="53A771E4"/>
    <w:rsid w:val="53CC6C4A"/>
    <w:rsid w:val="53D241D7"/>
    <w:rsid w:val="53EE096F"/>
    <w:rsid w:val="53FF492A"/>
    <w:rsid w:val="544762D1"/>
    <w:rsid w:val="54505185"/>
    <w:rsid w:val="545253A1"/>
    <w:rsid w:val="5495703C"/>
    <w:rsid w:val="54992FD0"/>
    <w:rsid w:val="54D9161F"/>
    <w:rsid w:val="54F46459"/>
    <w:rsid w:val="552C5BF2"/>
    <w:rsid w:val="552C79A0"/>
    <w:rsid w:val="55425416"/>
    <w:rsid w:val="55570796"/>
    <w:rsid w:val="55807CEC"/>
    <w:rsid w:val="55B87486"/>
    <w:rsid w:val="561C5C67"/>
    <w:rsid w:val="5621327D"/>
    <w:rsid w:val="56486A5C"/>
    <w:rsid w:val="56867584"/>
    <w:rsid w:val="56A17F1A"/>
    <w:rsid w:val="57560D05"/>
    <w:rsid w:val="57684EDC"/>
    <w:rsid w:val="57727B09"/>
    <w:rsid w:val="578A30A4"/>
    <w:rsid w:val="57A557E8"/>
    <w:rsid w:val="58044C05"/>
    <w:rsid w:val="580C3AB9"/>
    <w:rsid w:val="58177813"/>
    <w:rsid w:val="582E3A30"/>
    <w:rsid w:val="584E5E80"/>
    <w:rsid w:val="58977827"/>
    <w:rsid w:val="58D97E3F"/>
    <w:rsid w:val="59034EBC"/>
    <w:rsid w:val="591946E0"/>
    <w:rsid w:val="593E4146"/>
    <w:rsid w:val="59417793"/>
    <w:rsid w:val="59441031"/>
    <w:rsid w:val="594B0611"/>
    <w:rsid w:val="59561490"/>
    <w:rsid w:val="599124C8"/>
    <w:rsid w:val="59C06909"/>
    <w:rsid w:val="59E20F76"/>
    <w:rsid w:val="59FA62BF"/>
    <w:rsid w:val="5AB75F5E"/>
    <w:rsid w:val="5B953DC6"/>
    <w:rsid w:val="5C076A71"/>
    <w:rsid w:val="5C2C297C"/>
    <w:rsid w:val="5C45759A"/>
    <w:rsid w:val="5C593045"/>
    <w:rsid w:val="5C700ABB"/>
    <w:rsid w:val="5CDF354A"/>
    <w:rsid w:val="5D0C00B7"/>
    <w:rsid w:val="5D83481E"/>
    <w:rsid w:val="5D9663F4"/>
    <w:rsid w:val="5DBB3FB7"/>
    <w:rsid w:val="5E135BA1"/>
    <w:rsid w:val="5E1E4546"/>
    <w:rsid w:val="5E2356B9"/>
    <w:rsid w:val="5E5D6E1D"/>
    <w:rsid w:val="5E710B1A"/>
    <w:rsid w:val="5EBF3633"/>
    <w:rsid w:val="5EFE2B01"/>
    <w:rsid w:val="5F1576F7"/>
    <w:rsid w:val="5FC81A4F"/>
    <w:rsid w:val="5FE02B0A"/>
    <w:rsid w:val="5FE1701C"/>
    <w:rsid w:val="5FEB66AA"/>
    <w:rsid w:val="5FFB68ED"/>
    <w:rsid w:val="60340051"/>
    <w:rsid w:val="60453C66"/>
    <w:rsid w:val="604D6A0D"/>
    <w:rsid w:val="607246D5"/>
    <w:rsid w:val="60793CB6"/>
    <w:rsid w:val="614E0C9F"/>
    <w:rsid w:val="616E1341"/>
    <w:rsid w:val="61B50D1E"/>
    <w:rsid w:val="623B56C7"/>
    <w:rsid w:val="628958C8"/>
    <w:rsid w:val="62D358FF"/>
    <w:rsid w:val="63611187"/>
    <w:rsid w:val="63ED29F1"/>
    <w:rsid w:val="63F9195E"/>
    <w:rsid w:val="642F4DB7"/>
    <w:rsid w:val="647E7AED"/>
    <w:rsid w:val="64AA6B34"/>
    <w:rsid w:val="64AD2180"/>
    <w:rsid w:val="64E060B2"/>
    <w:rsid w:val="65077AE2"/>
    <w:rsid w:val="651B60C2"/>
    <w:rsid w:val="656A1E1F"/>
    <w:rsid w:val="65775586"/>
    <w:rsid w:val="65FC6F1B"/>
    <w:rsid w:val="65FF8136"/>
    <w:rsid w:val="66546D57"/>
    <w:rsid w:val="66903B07"/>
    <w:rsid w:val="66AF21DF"/>
    <w:rsid w:val="66BD3B89"/>
    <w:rsid w:val="66FD65EC"/>
    <w:rsid w:val="671D539B"/>
    <w:rsid w:val="67931B01"/>
    <w:rsid w:val="679F04A6"/>
    <w:rsid w:val="67AE693B"/>
    <w:rsid w:val="67C1666E"/>
    <w:rsid w:val="67FF0F45"/>
    <w:rsid w:val="682E35D8"/>
    <w:rsid w:val="683706DE"/>
    <w:rsid w:val="68541290"/>
    <w:rsid w:val="689E250C"/>
    <w:rsid w:val="68C06926"/>
    <w:rsid w:val="69252C2D"/>
    <w:rsid w:val="69594684"/>
    <w:rsid w:val="69603C65"/>
    <w:rsid w:val="69796AD5"/>
    <w:rsid w:val="69961435"/>
    <w:rsid w:val="69A55B1C"/>
    <w:rsid w:val="69CD5F85"/>
    <w:rsid w:val="69D41F5D"/>
    <w:rsid w:val="69DB32EB"/>
    <w:rsid w:val="6A0942FC"/>
    <w:rsid w:val="6A1D4C73"/>
    <w:rsid w:val="6A4E1D0F"/>
    <w:rsid w:val="6ACD532A"/>
    <w:rsid w:val="6AEA7C8A"/>
    <w:rsid w:val="6B1E7934"/>
    <w:rsid w:val="6B347157"/>
    <w:rsid w:val="6B874A80"/>
    <w:rsid w:val="6B881251"/>
    <w:rsid w:val="6BB362CE"/>
    <w:rsid w:val="6BF07522"/>
    <w:rsid w:val="6C264CF2"/>
    <w:rsid w:val="6C3513D9"/>
    <w:rsid w:val="6C6121CE"/>
    <w:rsid w:val="6D3E42BD"/>
    <w:rsid w:val="6D940381"/>
    <w:rsid w:val="6DBB590E"/>
    <w:rsid w:val="6DE50BDD"/>
    <w:rsid w:val="6DE62B47"/>
    <w:rsid w:val="6E182D60"/>
    <w:rsid w:val="6E3D6323"/>
    <w:rsid w:val="6E4F6056"/>
    <w:rsid w:val="6EC32CCC"/>
    <w:rsid w:val="6ECE1671"/>
    <w:rsid w:val="6EE175F6"/>
    <w:rsid w:val="6F6822D7"/>
    <w:rsid w:val="6F833042"/>
    <w:rsid w:val="6F9E7295"/>
    <w:rsid w:val="6FA80114"/>
    <w:rsid w:val="6FC0720B"/>
    <w:rsid w:val="704B11CB"/>
    <w:rsid w:val="705C7751"/>
    <w:rsid w:val="706D2F4B"/>
    <w:rsid w:val="70FA499F"/>
    <w:rsid w:val="711517D9"/>
    <w:rsid w:val="712776CC"/>
    <w:rsid w:val="71341C5F"/>
    <w:rsid w:val="715B3690"/>
    <w:rsid w:val="71BC7EA6"/>
    <w:rsid w:val="71F15DA2"/>
    <w:rsid w:val="7218332F"/>
    <w:rsid w:val="72421725"/>
    <w:rsid w:val="726F4F19"/>
    <w:rsid w:val="72BD7A32"/>
    <w:rsid w:val="72D8486C"/>
    <w:rsid w:val="72EE22E1"/>
    <w:rsid w:val="72F13B80"/>
    <w:rsid w:val="72FA5CB5"/>
    <w:rsid w:val="72FF004B"/>
    <w:rsid w:val="735465E8"/>
    <w:rsid w:val="73993FFB"/>
    <w:rsid w:val="73C60B68"/>
    <w:rsid w:val="742F4960"/>
    <w:rsid w:val="745368A0"/>
    <w:rsid w:val="74620891"/>
    <w:rsid w:val="74E4574A"/>
    <w:rsid w:val="74F160B9"/>
    <w:rsid w:val="752B472E"/>
    <w:rsid w:val="758E56B6"/>
    <w:rsid w:val="75C31803"/>
    <w:rsid w:val="75D51537"/>
    <w:rsid w:val="75DC4673"/>
    <w:rsid w:val="75E52843"/>
    <w:rsid w:val="76360227"/>
    <w:rsid w:val="76465F91"/>
    <w:rsid w:val="766C3C49"/>
    <w:rsid w:val="76854D0B"/>
    <w:rsid w:val="768A0573"/>
    <w:rsid w:val="76E924FD"/>
    <w:rsid w:val="772207AC"/>
    <w:rsid w:val="7730111A"/>
    <w:rsid w:val="773C7ABF"/>
    <w:rsid w:val="775F555C"/>
    <w:rsid w:val="7772528F"/>
    <w:rsid w:val="77901BB9"/>
    <w:rsid w:val="77A43A6B"/>
    <w:rsid w:val="77E617D9"/>
    <w:rsid w:val="77EFFCF2"/>
    <w:rsid w:val="780D4FB8"/>
    <w:rsid w:val="782347DB"/>
    <w:rsid w:val="78280044"/>
    <w:rsid w:val="78680440"/>
    <w:rsid w:val="789E20B4"/>
    <w:rsid w:val="78A0407E"/>
    <w:rsid w:val="78A7540C"/>
    <w:rsid w:val="78AD18CD"/>
    <w:rsid w:val="78DD498A"/>
    <w:rsid w:val="78E71CAD"/>
    <w:rsid w:val="7924080B"/>
    <w:rsid w:val="796926C2"/>
    <w:rsid w:val="797C218B"/>
    <w:rsid w:val="79A731EA"/>
    <w:rsid w:val="79EB1329"/>
    <w:rsid w:val="7A123DB6"/>
    <w:rsid w:val="7A6B246A"/>
    <w:rsid w:val="7A8552D9"/>
    <w:rsid w:val="7ACC2F08"/>
    <w:rsid w:val="7B114DBF"/>
    <w:rsid w:val="7B4E6013"/>
    <w:rsid w:val="7B580C40"/>
    <w:rsid w:val="7B7A2964"/>
    <w:rsid w:val="7B803CF3"/>
    <w:rsid w:val="7BEECF46"/>
    <w:rsid w:val="7BF704C2"/>
    <w:rsid w:val="7C0B0F2B"/>
    <w:rsid w:val="7C945CA8"/>
    <w:rsid w:val="7CBA20AA"/>
    <w:rsid w:val="7D884CF3"/>
    <w:rsid w:val="7DC2087C"/>
    <w:rsid w:val="7E4454AB"/>
    <w:rsid w:val="7E70528C"/>
    <w:rsid w:val="7EA128FE"/>
    <w:rsid w:val="7EFF776B"/>
    <w:rsid w:val="7F337154"/>
    <w:rsid w:val="7FA97CBC"/>
    <w:rsid w:val="7FED152D"/>
    <w:rsid w:val="7FFD7E66"/>
    <w:rsid w:val="CE171D70"/>
    <w:rsid w:val="D7CDF66E"/>
    <w:rsid w:val="E7CA49CF"/>
    <w:rsid w:val="F3E7E097"/>
    <w:rsid w:val="F7AF7F2A"/>
    <w:rsid w:val="F9FFD381"/>
    <w:rsid w:val="FDFED87C"/>
    <w:rsid w:val="FE7BB6CB"/>
    <w:rsid w:val="FEBB4D4C"/>
    <w:rsid w:val="FEFB5316"/>
    <w:rsid w:val="FF1FD1FC"/>
    <w:rsid w:val="FFC43C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outlineLvl w:val="1"/>
    </w:pPr>
    <w:rPr>
      <w:rFonts w:ascii="Cambria" w:hAnsi="Cambria" w:eastAsia="宋体" w:cs="Times New Roman"/>
      <w:b/>
      <w:bCs/>
      <w:color w:val="000000"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16"/>
    <w:qFormat/>
    <w:uiPriority w:val="0"/>
    <w:rPr>
      <w:rFonts w:ascii="宋体"/>
      <w:sz w:val="18"/>
      <w:szCs w:val="18"/>
    </w:rPr>
  </w:style>
  <w:style w:type="paragraph" w:styleId="6">
    <w:name w:val="toc 3"/>
    <w:basedOn w:val="1"/>
    <w:next w:val="1"/>
    <w:qFormat/>
    <w:uiPriority w:val="0"/>
    <w:pPr>
      <w:ind w:left="480"/>
    </w:p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</w:style>
  <w:style w:type="paragraph" w:styleId="10">
    <w:name w:val="toc 2"/>
    <w:basedOn w:val="1"/>
    <w:next w:val="1"/>
    <w:qFormat/>
    <w:uiPriority w:val="39"/>
    <w:pPr>
      <w:ind w:left="420" w:leftChars="200"/>
    </w:p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character" w:styleId="15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6">
    <w:name w:val="文档结构图 Char"/>
    <w:basedOn w:val="14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17">
    <w:name w:val="页脚 Char"/>
    <w:basedOn w:val="14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眉 Char"/>
    <w:basedOn w:val="14"/>
    <w:link w:val="8"/>
    <w:qFormat/>
    <w:uiPriority w:val="0"/>
    <w:rPr>
      <w:rFonts w:ascii="Calibri" w:hAnsi="Calibri" w:eastAsia="宋体"/>
      <w:kern w:val="2"/>
      <w:sz w:val="18"/>
      <w:szCs w:val="18"/>
    </w:rPr>
  </w:style>
  <w:style w:type="paragraph" w:customStyle="1" w:styleId="19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20">
    <w:name w:val="WPSOffice手动目录 2"/>
    <w:qFormat/>
    <w:uiPriority w:val="0"/>
    <w:pPr>
      <w:ind w:left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21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kern w:val="2"/>
      <w:szCs w:val="21"/>
    </w:rPr>
  </w:style>
  <w:style w:type="paragraph" w:customStyle="1" w:styleId="22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  <w:lang w:val="en-US" w:eastAsia="en-US" w:bidi="ar-SA"/>
    </w:rPr>
  </w:style>
  <w:style w:type="paragraph" w:customStyle="1" w:styleId="23">
    <w:name w:val="列表段落11"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222</Words>
  <Characters>274</Characters>
  <Lines>28</Lines>
  <Paragraphs>8</Paragraphs>
  <TotalTime>1</TotalTime>
  <ScaleCrop>false</ScaleCrop>
  <LinksUpToDate>false</LinksUpToDate>
  <CharactersWithSpaces>293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2021-12-11T05:21:00Z</dcterms:created>
  <dc:creator>Administrator</dc:creator>
  <cp:lastModifiedBy>黄鲁霞</cp:lastModifiedBy>
  <dcterms:modified xsi:type="dcterms:W3CDTF">2025-11-19T09:07:57Z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D6C426B16C29401FA30683EF59C86228_13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eyJoZGlkIjoiNzE4MGM4YmU5ODIwNTU2ZTE5Mjc1ZDZjMThmYmNlZmEiLCJ1c2VySWQiOiIxNTgyMzk3OTczIn0=</vt:lpwstr>
  </property>
</Properties>
</file>